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FC" w:rsidRDefault="006A70BF" w:rsidP="001D63B2">
      <w:pPr>
        <w:ind w:left="-270" w:right="-450"/>
        <w:jc w:val="center"/>
      </w:pPr>
      <w:r>
        <w:rPr>
          <w:noProof/>
        </w:rPr>
        <w:drawing>
          <wp:inline distT="0" distB="0" distL="0" distR="0" wp14:anchorId="6CF7874A" wp14:editId="6F0E22C2">
            <wp:extent cx="446278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1890" cy="133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FC" w:rsidRPr="00A379C2" w:rsidRDefault="00DC6B48" w:rsidP="009838CC">
      <w:pPr>
        <w:tabs>
          <w:tab w:val="left" w:pos="2860"/>
        </w:tabs>
        <w:jc w:val="center"/>
        <w:rPr>
          <w:rFonts w:ascii="Cambria Math" w:hAnsi="Cambria Math" w:cs="Arial"/>
          <w:b/>
          <w:sz w:val="28"/>
          <w:szCs w:val="28"/>
        </w:rPr>
      </w:pPr>
      <w:r>
        <w:rPr>
          <w:rFonts w:ascii="Cambria Math" w:hAnsi="Cambria Math" w:cs="Arial"/>
          <w:b/>
          <w:sz w:val="28"/>
          <w:szCs w:val="28"/>
        </w:rPr>
        <w:t>STANDARD</w:t>
      </w:r>
      <w:r w:rsidR="000C73FC" w:rsidRPr="00A379C2">
        <w:rPr>
          <w:rFonts w:ascii="Cambria Math" w:hAnsi="Cambria Math" w:cs="Arial"/>
          <w:b/>
          <w:sz w:val="28"/>
          <w:szCs w:val="28"/>
        </w:rPr>
        <w:t xml:space="preserve"> OPERATING PROCEDURE</w:t>
      </w: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49"/>
        <w:gridCol w:w="6143"/>
      </w:tblGrid>
      <w:tr w:rsidR="009838CC" w:rsidRPr="006C09F1" w:rsidTr="009838CC">
        <w:trPr>
          <w:trHeight w:val="576"/>
        </w:trPr>
        <w:tc>
          <w:tcPr>
            <w:tcW w:w="3847" w:type="dxa"/>
            <w:gridSpan w:val="2"/>
          </w:tcPr>
          <w:p w:rsidR="009838CC" w:rsidRPr="006C09F1" w:rsidRDefault="009838CC" w:rsidP="009838CC">
            <w:pPr>
              <w:spacing w:after="0" w:line="240" w:lineRule="auto"/>
              <w:rPr>
                <w:rFonts w:ascii="Cambria Math" w:hAnsi="Cambria Math" w:cs="Arial"/>
                <w:b/>
                <w:sz w:val="24"/>
                <w:szCs w:val="24"/>
              </w:rPr>
            </w:pPr>
            <w:r>
              <w:rPr>
                <w:rFonts w:ascii="Cambria Math" w:hAnsi="Cambria Math" w:cs="Arial"/>
                <w:b/>
                <w:sz w:val="24"/>
                <w:szCs w:val="24"/>
              </w:rPr>
              <w:t>Division</w:t>
            </w:r>
            <w:r w:rsidR="00B01EA4">
              <w:rPr>
                <w:rFonts w:ascii="Cambria Math" w:hAnsi="Cambria Math" w:cs="Arial"/>
                <w:b/>
                <w:sz w:val="24"/>
                <w:szCs w:val="24"/>
              </w:rPr>
              <w:t>/Department:</w:t>
            </w:r>
            <w:r>
              <w:rPr>
                <w:rFonts w:ascii="Cambria Math" w:hAnsi="Cambria Ma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3" w:type="dxa"/>
          </w:tcPr>
          <w:p w:rsidR="009838CC" w:rsidRPr="006C09F1" w:rsidRDefault="00DC6B48" w:rsidP="00E11716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>
              <w:rPr>
                <w:rFonts w:ascii="Cambria Math" w:hAnsi="Cambria Math" w:cs="Arial"/>
                <w:b/>
                <w:sz w:val="24"/>
                <w:szCs w:val="24"/>
              </w:rPr>
              <w:t>S</w:t>
            </w:r>
            <w:r w:rsidR="009838CC">
              <w:rPr>
                <w:rFonts w:ascii="Cambria Math" w:hAnsi="Cambria Math" w:cs="Arial"/>
                <w:b/>
                <w:sz w:val="24"/>
                <w:szCs w:val="24"/>
              </w:rPr>
              <w:t xml:space="preserve">OP No.:  </w:t>
            </w:r>
          </w:p>
        </w:tc>
      </w:tr>
      <w:tr w:rsidR="000C73FC" w:rsidRPr="006C09F1" w:rsidTr="00127486">
        <w:trPr>
          <w:trHeight w:hRule="exact" w:val="288"/>
        </w:trPr>
        <w:tc>
          <w:tcPr>
            <w:tcW w:w="3847" w:type="dxa"/>
            <w:gridSpan w:val="2"/>
          </w:tcPr>
          <w:p w:rsidR="000C73FC" w:rsidRPr="006C09F1" w:rsidRDefault="00127486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Effective Date</w:t>
            </w:r>
            <w:r>
              <w:rPr>
                <w:rFonts w:ascii="Cambria Math" w:hAnsi="Cambria Math" w:cs="Arial"/>
                <w:b/>
                <w:sz w:val="24"/>
                <w:szCs w:val="24"/>
              </w:rPr>
              <w:t>:</w:t>
            </w: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3" w:type="dxa"/>
          </w:tcPr>
          <w:p w:rsidR="000C73FC" w:rsidRPr="006C09F1" w:rsidRDefault="00127486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Revision(s)</w:t>
            </w:r>
            <w:r w:rsidR="000C73FC" w:rsidRPr="006C09F1">
              <w:rPr>
                <w:rFonts w:ascii="Cambria Math" w:hAnsi="Cambria Math" w:cs="Arial"/>
                <w:b/>
                <w:sz w:val="24"/>
                <w:szCs w:val="24"/>
              </w:rPr>
              <w:t xml:space="preserve">:  </w:t>
            </w:r>
            <w:r w:rsidR="000C73FC" w:rsidRPr="006C09F1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</w:p>
        </w:tc>
      </w:tr>
      <w:tr w:rsidR="002832E1" w:rsidRPr="006C09F1" w:rsidTr="00F2057F">
        <w:trPr>
          <w:trHeight w:hRule="exact" w:val="288"/>
        </w:trPr>
        <w:tc>
          <w:tcPr>
            <w:tcW w:w="9990" w:type="dxa"/>
            <w:gridSpan w:val="3"/>
          </w:tcPr>
          <w:p w:rsidR="002832E1" w:rsidRPr="006C09F1" w:rsidRDefault="002832E1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Subject:</w:t>
            </w:r>
          </w:p>
        </w:tc>
      </w:tr>
      <w:tr w:rsidR="002832E1" w:rsidRPr="006C09F1" w:rsidTr="00F56C02">
        <w:trPr>
          <w:trHeight w:hRule="exact" w:val="288"/>
        </w:trPr>
        <w:tc>
          <w:tcPr>
            <w:tcW w:w="9990" w:type="dxa"/>
            <w:gridSpan w:val="3"/>
          </w:tcPr>
          <w:p w:rsidR="002832E1" w:rsidRPr="006C09F1" w:rsidRDefault="002832E1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Authority:</w:t>
            </w:r>
          </w:p>
        </w:tc>
      </w:tr>
      <w:tr w:rsidR="002832E1" w:rsidRPr="006C09F1" w:rsidTr="00154354">
        <w:trPr>
          <w:trHeight w:hRule="exact" w:val="288"/>
        </w:trPr>
        <w:tc>
          <w:tcPr>
            <w:tcW w:w="9990" w:type="dxa"/>
            <w:gridSpan w:val="3"/>
          </w:tcPr>
          <w:p w:rsidR="002832E1" w:rsidRPr="006C09F1" w:rsidRDefault="002832E1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Purpose</w:t>
            </w:r>
            <w:r w:rsidR="006C0904">
              <w:rPr>
                <w:rFonts w:ascii="Cambria Math" w:hAnsi="Cambria Math" w:cs="Arial"/>
                <w:b/>
                <w:sz w:val="24"/>
                <w:szCs w:val="24"/>
              </w:rPr>
              <w:t>:</w:t>
            </w: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 xml:space="preserve"> </w:t>
            </w:r>
          </w:p>
        </w:tc>
      </w:tr>
      <w:tr w:rsidR="000C73FC" w:rsidRPr="006C09F1" w:rsidTr="00842695">
        <w:trPr>
          <w:trHeight w:hRule="exact" w:val="288"/>
        </w:trPr>
        <w:tc>
          <w:tcPr>
            <w:tcW w:w="3798" w:type="dxa"/>
          </w:tcPr>
          <w:p w:rsidR="000C73FC" w:rsidRPr="006C09F1" w:rsidRDefault="000C73FC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Signature of</w:t>
            </w:r>
            <w:r w:rsidR="006C09F1">
              <w:rPr>
                <w:rFonts w:ascii="Cambria Math" w:hAnsi="Cambria Math" w:cs="Arial"/>
                <w:b/>
                <w:sz w:val="24"/>
                <w:szCs w:val="24"/>
              </w:rPr>
              <w:t xml:space="preserve"> </w:t>
            </w: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Approving Authority</w:t>
            </w:r>
          </w:p>
        </w:tc>
        <w:tc>
          <w:tcPr>
            <w:tcW w:w="6192" w:type="dxa"/>
            <w:gridSpan w:val="2"/>
          </w:tcPr>
          <w:p w:rsidR="000C73FC" w:rsidRPr="006C09F1" w:rsidRDefault="000C73FC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</w:p>
        </w:tc>
      </w:tr>
      <w:tr w:rsidR="009838CC" w:rsidRPr="006C09F1" w:rsidTr="00842695">
        <w:trPr>
          <w:trHeight w:hRule="exact" w:val="288"/>
        </w:trPr>
        <w:tc>
          <w:tcPr>
            <w:tcW w:w="3798" w:type="dxa"/>
          </w:tcPr>
          <w:p w:rsidR="009838CC" w:rsidRPr="006C09F1" w:rsidRDefault="009838CC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Related References</w:t>
            </w:r>
          </w:p>
        </w:tc>
        <w:tc>
          <w:tcPr>
            <w:tcW w:w="6192" w:type="dxa"/>
            <w:gridSpan w:val="2"/>
          </w:tcPr>
          <w:p w:rsidR="009838CC" w:rsidRPr="006C09F1" w:rsidRDefault="009838CC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</w:p>
        </w:tc>
      </w:tr>
    </w:tbl>
    <w:p w:rsidR="000C73FC" w:rsidRPr="006C09F1" w:rsidRDefault="000C73FC" w:rsidP="000C73FC">
      <w:pPr>
        <w:ind w:right="360"/>
        <w:rPr>
          <w:rFonts w:ascii="Cambria Math" w:hAnsi="Cambria Math" w:cs="Arial"/>
          <w:b/>
          <w:sz w:val="24"/>
          <w:szCs w:val="24"/>
        </w:rPr>
      </w:pPr>
      <w:r w:rsidRPr="006C09F1">
        <w:rPr>
          <w:rFonts w:ascii="Cambria Math" w:hAnsi="Cambria Math" w:cs="Arial"/>
          <w:b/>
          <w:sz w:val="24"/>
          <w:szCs w:val="24"/>
        </w:rPr>
        <w:tab/>
      </w:r>
    </w:p>
    <w:p w:rsidR="006A70BF" w:rsidRPr="002920C6" w:rsidRDefault="006A70BF" w:rsidP="002920C6">
      <w:pPr>
        <w:numPr>
          <w:ilvl w:val="0"/>
          <w:numId w:val="2"/>
        </w:numPr>
        <w:spacing w:after="0" w:line="240" w:lineRule="auto"/>
        <w:ind w:left="360" w:right="576"/>
        <w:rPr>
          <w:rFonts w:ascii="Cambria Math" w:hAnsi="Cambria Math" w:cs="Arial"/>
          <w:b/>
          <w:sz w:val="24"/>
          <w:szCs w:val="24"/>
        </w:rPr>
      </w:pPr>
      <w:r w:rsidRPr="002920C6">
        <w:rPr>
          <w:rFonts w:ascii="Cambria Math" w:hAnsi="Cambria Math" w:cs="Arial"/>
          <w:b/>
          <w:sz w:val="24"/>
          <w:szCs w:val="24"/>
        </w:rPr>
        <w:t>P</w:t>
      </w:r>
      <w:r w:rsidR="000B663E" w:rsidRPr="002920C6">
        <w:rPr>
          <w:rFonts w:ascii="Cambria Math" w:hAnsi="Cambria Math" w:cs="Arial"/>
          <w:b/>
          <w:sz w:val="24"/>
          <w:szCs w:val="24"/>
        </w:rPr>
        <w:t>rocedural</w:t>
      </w:r>
      <w:r w:rsidRPr="002920C6">
        <w:rPr>
          <w:rFonts w:ascii="Cambria Math" w:hAnsi="Cambria Math" w:cs="Arial"/>
          <w:b/>
          <w:sz w:val="24"/>
          <w:szCs w:val="24"/>
        </w:rPr>
        <w:t xml:space="preserve"> Statement and Purpose</w:t>
      </w:r>
    </w:p>
    <w:p w:rsidR="006A70BF" w:rsidRPr="002920C6" w:rsidRDefault="006A70BF" w:rsidP="002920C6">
      <w:pPr>
        <w:spacing w:after="0" w:line="240" w:lineRule="auto"/>
        <w:rPr>
          <w:rFonts w:ascii="Cambria Math" w:hAnsi="Cambria Math" w:cs="Arial"/>
          <w:b/>
          <w:sz w:val="24"/>
          <w:szCs w:val="24"/>
        </w:rPr>
      </w:pPr>
    </w:p>
    <w:p w:rsidR="006A70BF" w:rsidRPr="002920C6" w:rsidRDefault="006A70BF" w:rsidP="002920C6">
      <w:pPr>
        <w:numPr>
          <w:ilvl w:val="1"/>
          <w:numId w:val="2"/>
        </w:numPr>
        <w:spacing w:after="0" w:line="240" w:lineRule="auto"/>
        <w:ind w:left="720"/>
        <w:rPr>
          <w:rFonts w:ascii="Cambria Math" w:hAnsi="Cambria Math" w:cs="Arial"/>
          <w:b/>
          <w:sz w:val="24"/>
          <w:szCs w:val="24"/>
        </w:rPr>
      </w:pPr>
      <w:r w:rsidRPr="002920C6">
        <w:rPr>
          <w:rFonts w:ascii="Cambria Math" w:hAnsi="Cambria Math" w:cs="Arial"/>
          <w:b/>
          <w:sz w:val="24"/>
          <w:szCs w:val="24"/>
        </w:rPr>
        <w:t xml:space="preserve"> </w:t>
      </w:r>
    </w:p>
    <w:p w:rsidR="006A70BF" w:rsidRPr="002920C6" w:rsidRDefault="006A70BF" w:rsidP="002920C6">
      <w:pPr>
        <w:pStyle w:val="ListParagraph"/>
        <w:numPr>
          <w:ilvl w:val="0"/>
          <w:numId w:val="3"/>
        </w:numPr>
        <w:tabs>
          <w:tab w:val="left" w:pos="1980"/>
        </w:tabs>
        <w:ind w:left="1440"/>
        <w:rPr>
          <w:rFonts w:ascii="Cambria Math" w:hAnsi="Cambria Math" w:cs="Arial"/>
          <w:b/>
        </w:rPr>
      </w:pPr>
    </w:p>
    <w:p w:rsidR="006A70BF" w:rsidRPr="002920C6" w:rsidRDefault="006A70BF" w:rsidP="002920C6">
      <w:pPr>
        <w:pStyle w:val="ListParagraph"/>
        <w:numPr>
          <w:ilvl w:val="0"/>
          <w:numId w:val="4"/>
        </w:numPr>
        <w:tabs>
          <w:tab w:val="left" w:pos="1980"/>
        </w:tabs>
        <w:ind w:left="1800"/>
        <w:rPr>
          <w:rFonts w:ascii="Cambria Math" w:hAnsi="Cambria Math" w:cs="Arial"/>
          <w:b/>
        </w:rPr>
      </w:pPr>
      <w:r w:rsidRPr="002920C6">
        <w:rPr>
          <w:rFonts w:ascii="Cambria Math" w:hAnsi="Cambria Math" w:cs="Arial"/>
          <w:b/>
        </w:rPr>
        <w:t xml:space="preserve"> </w:t>
      </w:r>
    </w:p>
    <w:p w:rsidR="006A70BF" w:rsidRPr="002920C6" w:rsidRDefault="006A70BF" w:rsidP="002920C6">
      <w:pPr>
        <w:pStyle w:val="ListParagraph"/>
        <w:numPr>
          <w:ilvl w:val="0"/>
          <w:numId w:val="4"/>
        </w:numPr>
        <w:tabs>
          <w:tab w:val="left" w:pos="1980"/>
        </w:tabs>
        <w:ind w:left="1800"/>
        <w:rPr>
          <w:rFonts w:ascii="Cambria Math" w:hAnsi="Cambria Math" w:cs="Arial"/>
          <w:b/>
        </w:rPr>
      </w:pPr>
    </w:p>
    <w:p w:rsidR="006A70BF" w:rsidRPr="002920C6" w:rsidRDefault="006A70BF" w:rsidP="002920C6">
      <w:pPr>
        <w:pStyle w:val="ListParagraph"/>
        <w:numPr>
          <w:ilvl w:val="1"/>
          <w:numId w:val="2"/>
        </w:numPr>
        <w:tabs>
          <w:tab w:val="left" w:pos="1980"/>
        </w:tabs>
        <w:ind w:left="1008" w:hanging="666"/>
        <w:rPr>
          <w:rFonts w:ascii="Cambria Math" w:hAnsi="Cambria Math" w:cs="Arial"/>
          <w:b/>
        </w:rPr>
      </w:pPr>
    </w:p>
    <w:p w:rsidR="006A70BF" w:rsidRPr="002920C6" w:rsidRDefault="006A70BF" w:rsidP="002920C6">
      <w:pPr>
        <w:tabs>
          <w:tab w:val="left" w:pos="1980"/>
        </w:tabs>
        <w:spacing w:after="0" w:line="240" w:lineRule="auto"/>
        <w:ind w:left="1800"/>
        <w:rPr>
          <w:rFonts w:ascii="Cambria Math" w:hAnsi="Cambria Math" w:cs="Arial"/>
          <w:b/>
          <w:sz w:val="24"/>
          <w:szCs w:val="24"/>
        </w:rPr>
      </w:pPr>
    </w:p>
    <w:p w:rsidR="006A70BF" w:rsidRPr="002920C6" w:rsidRDefault="006A70BF" w:rsidP="002920C6">
      <w:pPr>
        <w:numPr>
          <w:ilvl w:val="0"/>
          <w:numId w:val="2"/>
        </w:numPr>
        <w:spacing w:after="0" w:line="240" w:lineRule="auto"/>
        <w:ind w:left="360" w:right="576"/>
        <w:rPr>
          <w:rFonts w:ascii="Cambria Math" w:hAnsi="Cambria Math" w:cs="Arial"/>
          <w:b/>
          <w:sz w:val="24"/>
          <w:szCs w:val="24"/>
        </w:rPr>
      </w:pPr>
      <w:r w:rsidRPr="002920C6">
        <w:rPr>
          <w:rFonts w:ascii="Cambria Math" w:hAnsi="Cambria Math" w:cs="Arial"/>
          <w:b/>
          <w:sz w:val="24"/>
          <w:szCs w:val="24"/>
        </w:rPr>
        <w:t>Definitions</w:t>
      </w:r>
    </w:p>
    <w:p w:rsidR="006A70BF" w:rsidRPr="002920C6" w:rsidRDefault="006A70BF" w:rsidP="002920C6">
      <w:pPr>
        <w:spacing w:after="0" w:line="240" w:lineRule="auto"/>
        <w:ind w:left="72" w:right="576"/>
        <w:rPr>
          <w:rFonts w:ascii="Cambria Math" w:hAnsi="Cambria Math" w:cs="Arial"/>
          <w:b/>
          <w:sz w:val="24"/>
          <w:szCs w:val="24"/>
        </w:rPr>
      </w:pPr>
    </w:p>
    <w:p w:rsidR="006A70BF" w:rsidRPr="002920C6" w:rsidRDefault="006A70BF" w:rsidP="002920C6">
      <w:pPr>
        <w:numPr>
          <w:ilvl w:val="0"/>
          <w:numId w:val="2"/>
        </w:numPr>
        <w:spacing w:after="0" w:line="240" w:lineRule="auto"/>
        <w:ind w:left="360" w:right="576"/>
        <w:rPr>
          <w:rFonts w:ascii="Cambria Math" w:hAnsi="Cambria Math" w:cs="Arial"/>
          <w:b/>
          <w:sz w:val="24"/>
          <w:szCs w:val="24"/>
        </w:rPr>
      </w:pPr>
      <w:r w:rsidRPr="002920C6">
        <w:rPr>
          <w:rFonts w:ascii="Cambria Math" w:hAnsi="Cambria Math" w:cs="Arial"/>
          <w:b/>
          <w:sz w:val="24"/>
          <w:szCs w:val="24"/>
        </w:rPr>
        <w:t>Procedures, Approvals/Responsibilities</w:t>
      </w:r>
    </w:p>
    <w:p w:rsidR="006A70BF" w:rsidRPr="002920C6" w:rsidRDefault="006A70BF" w:rsidP="002920C6">
      <w:pPr>
        <w:spacing w:after="0" w:line="240" w:lineRule="auto"/>
        <w:ind w:right="576"/>
        <w:rPr>
          <w:rFonts w:ascii="Cambria Math" w:hAnsi="Cambria Math" w:cs="Arial"/>
          <w:b/>
          <w:sz w:val="24"/>
          <w:szCs w:val="24"/>
        </w:rPr>
      </w:pPr>
    </w:p>
    <w:p w:rsidR="006A70BF" w:rsidRPr="002920C6" w:rsidRDefault="006A70BF" w:rsidP="006A70BF">
      <w:pPr>
        <w:ind w:left="72" w:right="576"/>
        <w:rPr>
          <w:rFonts w:ascii="Cambria Math" w:hAnsi="Cambria Math" w:cs="Arial"/>
          <w:b/>
          <w:sz w:val="24"/>
          <w:szCs w:val="24"/>
        </w:rPr>
      </w:pPr>
    </w:p>
    <w:p w:rsidR="006A70BF" w:rsidRPr="002920C6" w:rsidRDefault="006A70BF" w:rsidP="006A70BF">
      <w:pPr>
        <w:ind w:left="72" w:right="576"/>
        <w:rPr>
          <w:rFonts w:ascii="Cambria Math" w:hAnsi="Cambria Math" w:cs="Arial"/>
          <w:b/>
          <w:sz w:val="24"/>
          <w:szCs w:val="24"/>
        </w:rPr>
      </w:pPr>
    </w:p>
    <w:p w:rsidR="006A70BF" w:rsidRDefault="00946BB5" w:rsidP="00946BB5">
      <w:pPr>
        <w:tabs>
          <w:tab w:val="left" w:pos="1188"/>
        </w:tabs>
        <w:ind w:left="72" w:right="576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ab/>
      </w:r>
    </w:p>
    <w:p w:rsidR="00946BB5" w:rsidRDefault="00946BB5" w:rsidP="00946BB5">
      <w:pPr>
        <w:tabs>
          <w:tab w:val="left" w:pos="1188"/>
        </w:tabs>
        <w:ind w:left="72" w:right="576"/>
        <w:rPr>
          <w:rFonts w:ascii="Cambria Math" w:hAnsi="Cambria Math" w:cs="Arial"/>
          <w:b/>
          <w:sz w:val="24"/>
          <w:szCs w:val="24"/>
        </w:rPr>
      </w:pPr>
    </w:p>
    <w:p w:rsidR="00946BB5" w:rsidRPr="002920C6" w:rsidRDefault="00946BB5" w:rsidP="00946BB5">
      <w:pPr>
        <w:tabs>
          <w:tab w:val="left" w:pos="1188"/>
        </w:tabs>
        <w:ind w:left="72" w:right="576"/>
        <w:rPr>
          <w:rFonts w:ascii="Cambria Math" w:hAnsi="Cambria Math" w:cs="Arial"/>
          <w:b/>
          <w:sz w:val="24"/>
          <w:szCs w:val="24"/>
        </w:rPr>
      </w:pPr>
      <w:bookmarkStart w:id="0" w:name="_GoBack"/>
      <w:bookmarkEnd w:id="0"/>
    </w:p>
    <w:p w:rsidR="002920C6" w:rsidRDefault="002920C6" w:rsidP="002920C6">
      <w:pPr>
        <w:spacing w:after="0" w:line="240" w:lineRule="auto"/>
        <w:ind w:left="72" w:right="576"/>
        <w:jc w:val="both"/>
        <w:rPr>
          <w:rFonts w:ascii="Cambria Math" w:hAnsi="Cambria Math" w:cs="Arial"/>
          <w:b/>
          <w:sz w:val="24"/>
          <w:szCs w:val="24"/>
        </w:rPr>
      </w:pPr>
    </w:p>
    <w:p w:rsidR="002920C6" w:rsidRDefault="00DC6B48" w:rsidP="002920C6">
      <w:pPr>
        <w:spacing w:after="0" w:line="240" w:lineRule="auto"/>
        <w:ind w:left="72" w:right="576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Instructions:</w:t>
      </w:r>
    </w:p>
    <w:p w:rsidR="00DC6B48" w:rsidRDefault="00DC6B48" w:rsidP="002920C6">
      <w:pPr>
        <w:spacing w:after="0" w:line="240" w:lineRule="auto"/>
        <w:ind w:left="72" w:right="576"/>
        <w:jc w:val="both"/>
        <w:rPr>
          <w:rFonts w:ascii="Cambria Math" w:hAnsi="Cambria Math" w:cs="Arial"/>
          <w:b/>
          <w:sz w:val="24"/>
          <w:szCs w:val="24"/>
        </w:rPr>
      </w:pPr>
    </w:p>
    <w:p w:rsidR="00DC6B48" w:rsidRPr="00DC6B48" w:rsidRDefault="00DC6B48" w:rsidP="00DC6B48">
      <w:pPr>
        <w:pStyle w:val="ListParagraph"/>
        <w:numPr>
          <w:ilvl w:val="0"/>
          <w:numId w:val="5"/>
        </w:numPr>
        <w:ind w:right="576"/>
        <w:jc w:val="both"/>
        <w:rPr>
          <w:rFonts w:ascii="Cambria Math" w:hAnsi="Cambria Math" w:cs="Arial"/>
          <w:b/>
          <w:smallCaps/>
        </w:rPr>
      </w:pPr>
      <w:r w:rsidRPr="00DC6B48">
        <w:rPr>
          <w:rFonts w:ascii="Cambria Math" w:hAnsi="Cambria Math" w:cs="Arial"/>
          <w:b/>
        </w:rPr>
        <w:t>All SOPS</w:t>
      </w:r>
      <w:r>
        <w:rPr>
          <w:rFonts w:ascii="Cambria Math" w:hAnsi="Cambria Math" w:cs="Arial"/>
          <w:b/>
        </w:rPr>
        <w:t xml:space="preserve"> shall be in the format of this template.</w:t>
      </w:r>
    </w:p>
    <w:p w:rsidR="00DC6B48" w:rsidRPr="00DC6B48" w:rsidRDefault="000B663E" w:rsidP="00DC6B48">
      <w:pPr>
        <w:pStyle w:val="ListParagraph"/>
        <w:numPr>
          <w:ilvl w:val="0"/>
          <w:numId w:val="5"/>
        </w:numPr>
        <w:ind w:right="576"/>
        <w:jc w:val="both"/>
        <w:rPr>
          <w:rFonts w:ascii="Cambria Math" w:hAnsi="Cambria Math" w:cs="Arial"/>
          <w:b/>
          <w:smallCaps/>
        </w:rPr>
      </w:pPr>
      <w:r w:rsidRPr="00DC6B48">
        <w:rPr>
          <w:rFonts w:ascii="Cambria Math" w:hAnsi="Cambria Math" w:cs="Arial"/>
          <w:b/>
        </w:rPr>
        <w:t xml:space="preserve">All </w:t>
      </w:r>
      <w:r w:rsidR="00DC6B48" w:rsidRPr="00DC6B48">
        <w:rPr>
          <w:rFonts w:ascii="Cambria Math" w:hAnsi="Cambria Math" w:cs="Arial"/>
          <w:b/>
        </w:rPr>
        <w:t>S</w:t>
      </w:r>
      <w:r w:rsidR="006A70BF" w:rsidRPr="00DC6B48">
        <w:rPr>
          <w:rFonts w:ascii="Cambria Math" w:hAnsi="Cambria Math" w:cs="Arial"/>
          <w:b/>
        </w:rPr>
        <w:t xml:space="preserve">OPS must be </w:t>
      </w:r>
      <w:r w:rsidRPr="00DC6B48">
        <w:rPr>
          <w:rFonts w:ascii="Cambria Math" w:hAnsi="Cambria Math" w:cs="Arial"/>
          <w:b/>
        </w:rPr>
        <w:t>reviewed</w:t>
      </w:r>
      <w:r w:rsidR="006A70BF" w:rsidRPr="00DC6B48">
        <w:rPr>
          <w:rFonts w:ascii="Cambria Math" w:hAnsi="Cambria Math" w:cs="Arial"/>
          <w:b/>
        </w:rPr>
        <w:t xml:space="preserve"> </w:t>
      </w:r>
      <w:r w:rsidRPr="00DC6B48">
        <w:rPr>
          <w:rFonts w:ascii="Cambria Math" w:hAnsi="Cambria Math" w:cs="Arial"/>
          <w:b/>
        </w:rPr>
        <w:t xml:space="preserve">pursuant to the Policy on Policy UP-01-01. </w:t>
      </w:r>
    </w:p>
    <w:p w:rsidR="000C73FC" w:rsidRPr="00DC6B48" w:rsidRDefault="000B663E" w:rsidP="00DC6B48">
      <w:pPr>
        <w:pStyle w:val="ListParagraph"/>
        <w:numPr>
          <w:ilvl w:val="0"/>
          <w:numId w:val="5"/>
        </w:numPr>
        <w:ind w:right="576"/>
        <w:jc w:val="both"/>
        <w:rPr>
          <w:rFonts w:ascii="Cambria Math" w:hAnsi="Cambria Math" w:cs="Arial"/>
          <w:b/>
          <w:smallCaps/>
        </w:rPr>
      </w:pPr>
      <w:r w:rsidRPr="00DC6B48">
        <w:rPr>
          <w:rFonts w:ascii="Cambria Math" w:hAnsi="Cambria Math" w:cs="Arial"/>
          <w:b/>
        </w:rPr>
        <w:t>A link to Internal  Operating Procedures must be included o</w:t>
      </w:r>
      <w:r w:rsidR="00A16E77" w:rsidRPr="00DC6B48">
        <w:rPr>
          <w:rFonts w:ascii="Cambria Math" w:hAnsi="Cambria Math" w:cs="Arial"/>
          <w:b/>
        </w:rPr>
        <w:t>n</w:t>
      </w:r>
      <w:r w:rsidRPr="00DC6B48">
        <w:rPr>
          <w:rFonts w:ascii="Cambria Math" w:hAnsi="Cambria Math" w:cs="Arial"/>
          <w:b/>
        </w:rPr>
        <w:t xml:space="preserve"> the Unit’s website.</w:t>
      </w:r>
    </w:p>
    <w:p w:rsidR="00DD23FB" w:rsidRPr="002920C6" w:rsidRDefault="00DD23FB" w:rsidP="002920C6">
      <w:pPr>
        <w:ind w:left="360" w:right="270" w:hanging="360"/>
        <w:jc w:val="both"/>
        <w:rPr>
          <w:rFonts w:ascii="Cambria Math" w:hAnsi="Cambria Math" w:cs="Arial"/>
          <w:b/>
          <w:smallCaps/>
          <w:sz w:val="24"/>
          <w:szCs w:val="24"/>
        </w:rPr>
      </w:pPr>
    </w:p>
    <w:p w:rsidR="00842695" w:rsidRDefault="00842695" w:rsidP="000C73FC">
      <w:pPr>
        <w:ind w:left="360" w:right="270" w:hanging="360"/>
        <w:rPr>
          <w:rFonts w:ascii="Cambria Math" w:hAnsi="Cambria Math" w:cs="Arial"/>
          <w:b/>
          <w:smallCaps/>
          <w:sz w:val="24"/>
          <w:szCs w:val="24"/>
        </w:rPr>
      </w:pPr>
    </w:p>
    <w:sectPr w:rsidR="00842695" w:rsidSect="00A379C2">
      <w:headerReference w:type="default" r:id="rId8"/>
      <w:footerReference w:type="first" r:id="rId9"/>
      <w:pgSz w:w="12240" w:h="15840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650" w:rsidRDefault="00BA4650" w:rsidP="00DD23FB">
      <w:pPr>
        <w:spacing w:after="0" w:line="240" w:lineRule="auto"/>
      </w:pPr>
      <w:r>
        <w:separator/>
      </w:r>
    </w:p>
  </w:endnote>
  <w:endnote w:type="continuationSeparator" w:id="0">
    <w:p w:rsidR="00BA4650" w:rsidRDefault="00BA4650" w:rsidP="00D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84F" w:rsidRPr="00497C9D" w:rsidRDefault="0061684F" w:rsidP="0061684F">
    <w:pPr>
      <w:pStyle w:val="Footer"/>
      <w:ind w:left="3240" w:firstLine="3960"/>
      <w:rPr>
        <w:rFonts w:ascii="Cambria Math" w:hAnsi="Cambria Math"/>
        <w:sz w:val="20"/>
        <w:szCs w:val="20"/>
      </w:rPr>
    </w:pPr>
    <w:r w:rsidRPr="00497C9D">
      <w:rPr>
        <w:rFonts w:ascii="Cambria Math" w:hAnsi="Cambria Math"/>
        <w:sz w:val="20"/>
        <w:szCs w:val="20"/>
      </w:rPr>
      <w:t>Eff</w:t>
    </w:r>
    <w:r w:rsidR="00497C9D" w:rsidRPr="00497C9D">
      <w:rPr>
        <w:rFonts w:ascii="Cambria Math" w:hAnsi="Cambria Math"/>
        <w:sz w:val="20"/>
        <w:szCs w:val="20"/>
      </w:rPr>
      <w:t xml:space="preserve">, </w:t>
    </w:r>
    <w:r w:rsidRPr="00497C9D">
      <w:rPr>
        <w:rFonts w:ascii="Cambria Math" w:hAnsi="Cambria Math"/>
        <w:sz w:val="20"/>
        <w:szCs w:val="20"/>
      </w:rPr>
      <w:t>12/13/2023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650" w:rsidRDefault="00BA4650" w:rsidP="00DD23FB">
      <w:pPr>
        <w:spacing w:after="0" w:line="240" w:lineRule="auto"/>
      </w:pPr>
      <w:r>
        <w:separator/>
      </w:r>
    </w:p>
  </w:footnote>
  <w:footnote w:type="continuationSeparator" w:id="0">
    <w:p w:rsidR="00BA4650" w:rsidRDefault="00BA4650" w:rsidP="00D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3FB" w:rsidRDefault="00DD23FB">
    <w:pPr>
      <w:pStyle w:val="Header"/>
      <w:rPr>
        <w:rFonts w:ascii="Cambria Math" w:hAnsi="Cambria Math"/>
      </w:rPr>
    </w:pPr>
    <w:r w:rsidRPr="00DD23FB">
      <w:rPr>
        <w:rFonts w:ascii="Cambria Math" w:hAnsi="Cambria Math"/>
      </w:rPr>
      <w:t xml:space="preserve">IOP No. </w:t>
    </w:r>
    <w:r>
      <w:rPr>
        <w:rFonts w:ascii="Cambria Math" w:hAnsi="Cambria Math"/>
      </w:rPr>
      <w:t>______</w:t>
    </w:r>
  </w:p>
  <w:p w:rsidR="00DD23FB" w:rsidRPr="00DD23FB" w:rsidRDefault="00DD23FB">
    <w:pPr>
      <w:pStyle w:val="Header"/>
      <w:rPr>
        <w:rFonts w:ascii="Cambria Math" w:hAnsi="Cambria Math"/>
      </w:rPr>
    </w:pPr>
    <w:r>
      <w:rPr>
        <w:rFonts w:ascii="Cambria Math" w:hAnsi="Cambria Math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6D"/>
    <w:multiLevelType w:val="hybridMultilevel"/>
    <w:tmpl w:val="2430CE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812F7"/>
    <w:multiLevelType w:val="multilevel"/>
    <w:tmpl w:val="A8786F98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2" w15:restartNumberingAfterBreak="0">
    <w:nsid w:val="679D2D03"/>
    <w:multiLevelType w:val="hybridMultilevel"/>
    <w:tmpl w:val="F85A593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6E2F5BD4"/>
    <w:multiLevelType w:val="hybridMultilevel"/>
    <w:tmpl w:val="440000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9335F5F"/>
    <w:multiLevelType w:val="hybridMultilevel"/>
    <w:tmpl w:val="2C74B9A6"/>
    <w:lvl w:ilvl="0" w:tplc="1C6A81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68" w:hanging="360"/>
      </w:pPr>
    </w:lvl>
    <w:lvl w:ilvl="2" w:tplc="0409000F">
      <w:start w:val="1"/>
      <w:numFmt w:val="decimal"/>
      <w:lvlText w:val="%3."/>
      <w:lvlJc w:val="left"/>
      <w:pPr>
        <w:ind w:left="2088" w:hanging="180"/>
      </w:pPr>
    </w:lvl>
    <w:lvl w:ilvl="3" w:tplc="04090019">
      <w:start w:val="1"/>
      <w:numFmt w:val="lowerLetter"/>
      <w:lvlText w:val="%4."/>
      <w:lvlJc w:val="left"/>
      <w:pPr>
        <w:ind w:left="2808" w:hanging="360"/>
      </w:pPr>
    </w:lvl>
    <w:lvl w:ilvl="4" w:tplc="0409001B">
      <w:start w:val="1"/>
      <w:numFmt w:val="lowerRoman"/>
      <w:lvlText w:val="%5."/>
      <w:lvlJc w:val="righ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FC"/>
    <w:rsid w:val="00085C84"/>
    <w:rsid w:val="000B663E"/>
    <w:rsid w:val="000C73FC"/>
    <w:rsid w:val="00127486"/>
    <w:rsid w:val="00141824"/>
    <w:rsid w:val="001D63B2"/>
    <w:rsid w:val="00203A07"/>
    <w:rsid w:val="002751FB"/>
    <w:rsid w:val="002832E1"/>
    <w:rsid w:val="002920C6"/>
    <w:rsid w:val="002A799E"/>
    <w:rsid w:val="00311214"/>
    <w:rsid w:val="003C4E69"/>
    <w:rsid w:val="00497C9D"/>
    <w:rsid w:val="00591050"/>
    <w:rsid w:val="0061684F"/>
    <w:rsid w:val="006A70BF"/>
    <w:rsid w:val="006C0904"/>
    <w:rsid w:val="006C09F1"/>
    <w:rsid w:val="00725ECB"/>
    <w:rsid w:val="00842695"/>
    <w:rsid w:val="008C3A05"/>
    <w:rsid w:val="00946BB5"/>
    <w:rsid w:val="00965AA6"/>
    <w:rsid w:val="009838CC"/>
    <w:rsid w:val="009C4738"/>
    <w:rsid w:val="00A16E77"/>
    <w:rsid w:val="00A379C2"/>
    <w:rsid w:val="00B01EA4"/>
    <w:rsid w:val="00B916F4"/>
    <w:rsid w:val="00BA4650"/>
    <w:rsid w:val="00DC6B48"/>
    <w:rsid w:val="00DD23FB"/>
    <w:rsid w:val="00E1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4BEB"/>
  <w15:docId w15:val="{C07FDBA9-4AAF-49F3-887D-8019CFCB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F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C73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C73F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3FB"/>
  </w:style>
  <w:style w:type="paragraph" w:styleId="Footer">
    <w:name w:val="footer"/>
    <w:basedOn w:val="Normal"/>
    <w:link w:val="FooterChar"/>
    <w:uiPriority w:val="99"/>
    <w:unhideWhenUsed/>
    <w:rsid w:val="00DD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3FB"/>
  </w:style>
  <w:style w:type="paragraph" w:styleId="ListParagraph">
    <w:name w:val="List Paragraph"/>
    <w:basedOn w:val="Normal"/>
    <w:uiPriority w:val="34"/>
    <w:qFormat/>
    <w:rsid w:val="006A70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440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 Thomas</dc:creator>
  <cp:lastModifiedBy>Shira Thomas</cp:lastModifiedBy>
  <cp:revision>3</cp:revision>
  <cp:lastPrinted>2023-12-13T21:14:00Z</cp:lastPrinted>
  <dcterms:created xsi:type="dcterms:W3CDTF">2023-12-13T21:42:00Z</dcterms:created>
  <dcterms:modified xsi:type="dcterms:W3CDTF">2023-12-13T21:42:00Z</dcterms:modified>
</cp:coreProperties>
</file>